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_____________ Р.М. Сафуанов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68050ED9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3F0F69">
              <w:rPr>
                <w:sz w:val="28"/>
                <w:szCs w:val="28"/>
              </w:rPr>
              <w:t>4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26CBBAD1" w:rsidR="00E22CE3" w:rsidRPr="00DB3E2F" w:rsidRDefault="00DB3E2F" w:rsidP="00E22CE3">
      <w:pPr>
        <w:spacing w:line="360" w:lineRule="auto"/>
        <w:jc w:val="center"/>
        <w:rPr>
          <w:bCs/>
          <w:u w:val="single"/>
        </w:rPr>
      </w:pPr>
      <w:r w:rsidRPr="00DB3E2F">
        <w:rPr>
          <w:bCs/>
          <w:sz w:val="28"/>
          <w:szCs w:val="28"/>
          <w:u w:val="single"/>
        </w:rPr>
        <w:t>УПРАВЛЕНЧЕСКИЙ УЧЕТ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41D7E2AD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AA2CBC">
        <w:rPr>
          <w:color w:val="000000"/>
          <w:sz w:val="28"/>
          <w:szCs w:val="28"/>
        </w:rPr>
        <w:t xml:space="preserve"> (очно-заочная форма</w:t>
      </w:r>
      <w:r w:rsidR="005946BF">
        <w:rPr>
          <w:color w:val="000000"/>
          <w:sz w:val="28"/>
          <w:szCs w:val="28"/>
        </w:rPr>
        <w:t xml:space="preserve"> обучени</w:t>
      </w:r>
      <w:r w:rsidR="00AA2CBC">
        <w:rPr>
          <w:color w:val="000000"/>
          <w:sz w:val="28"/>
          <w:szCs w:val="28"/>
        </w:rPr>
        <w:t>я</w:t>
      </w:r>
      <w:bookmarkStart w:id="1" w:name="_GoBack"/>
      <w:bookmarkEnd w:id="1"/>
      <w:r w:rsidR="005946BF">
        <w:rPr>
          <w:color w:val="000000"/>
          <w:sz w:val="28"/>
          <w:szCs w:val="28"/>
        </w:rPr>
        <w:t>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1340848" w14:textId="2F140F31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8F74D9">
        <w:rPr>
          <w:sz w:val="28"/>
          <w:szCs w:val="28"/>
        </w:rPr>
        <w:t>2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71641CA4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«2</w:t>
      </w:r>
      <w:r w:rsidR="00025247">
        <w:rPr>
          <w:sz w:val="28"/>
          <w:szCs w:val="28"/>
        </w:rPr>
        <w:t>6</w:t>
      </w:r>
      <w:r w:rsidRPr="0059632B">
        <w:rPr>
          <w:sz w:val="28"/>
          <w:szCs w:val="28"/>
        </w:rPr>
        <w:t xml:space="preserve">» </w:t>
      </w:r>
      <w:r w:rsidR="00025247">
        <w:rPr>
          <w:sz w:val="28"/>
          <w:szCs w:val="28"/>
        </w:rPr>
        <w:t>сентября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025247">
        <w:rPr>
          <w:sz w:val="28"/>
          <w:szCs w:val="28"/>
        </w:rPr>
        <w:t>4</w:t>
      </w:r>
      <w:r w:rsidRPr="0059632B">
        <w:rPr>
          <w:sz w:val="28"/>
          <w:szCs w:val="28"/>
        </w:rPr>
        <w:t xml:space="preserve"> г. № </w:t>
      </w:r>
      <w:r w:rsidR="00025247">
        <w:rPr>
          <w:sz w:val="28"/>
          <w:szCs w:val="28"/>
        </w:rPr>
        <w:t>2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D545A6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D545A6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D545A6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D545A6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D545A6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4501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5C08CFED" w:rsidR="00A93052" w:rsidRPr="00A93052" w:rsidRDefault="005946BF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Управленческий учет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464B5757" w14:textId="77777777" w:rsidR="005946BF" w:rsidRP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 w:rsidRPr="005946BF">
        <w:rPr>
          <w:sz w:val="28"/>
          <w:szCs w:val="28"/>
          <w:lang w:eastAsia="en-US"/>
        </w:rPr>
        <w:t>1. Федеральный закон «О бухгалтерском учете» от 06.12.2011 № 402-ФЗ (с изменениями и дополнениями)</w:t>
      </w:r>
    </w:p>
    <w:p w14:paraId="53627A79" w14:textId="77777777" w:rsidR="005946BF" w:rsidRP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 w:rsidRPr="005946BF">
        <w:rPr>
          <w:sz w:val="28"/>
          <w:szCs w:val="28"/>
          <w:lang w:eastAsia="en-US"/>
        </w:rPr>
        <w:t>2. Положение по ведению бухгалтерского учета и бухгалтерской отчетности в Российской Федерации, утверждено Приказом Минфина России от 29.07.1998г. № 34н</w:t>
      </w:r>
    </w:p>
    <w:p w14:paraId="040153F2" w14:textId="77777777" w:rsidR="005946BF" w:rsidRP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 w:rsidRPr="005946BF">
        <w:rPr>
          <w:sz w:val="28"/>
          <w:szCs w:val="28"/>
          <w:lang w:eastAsia="en-US"/>
        </w:rPr>
        <w:t>3. ФСБУ 6/2020 «Основные средства», утверждено Приказом Минфина РФ от 17.09.2020 г. №204н</w:t>
      </w:r>
    </w:p>
    <w:p w14:paraId="41FE122D" w14:textId="77777777" w:rsidR="005946BF" w:rsidRP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 w:rsidRPr="005946BF">
        <w:rPr>
          <w:sz w:val="28"/>
          <w:szCs w:val="28"/>
          <w:lang w:eastAsia="en-US"/>
        </w:rPr>
        <w:t>4. ФСБУ 5/2019 «Запасы», утверждено  Приказом  Минфина России от 15.11.2019 № 180н</w:t>
      </w:r>
    </w:p>
    <w:p w14:paraId="4B0C2914" w14:textId="1C7216E4" w:rsidR="005946BF" w:rsidRP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 w:rsidRPr="005946BF">
        <w:rPr>
          <w:sz w:val="28"/>
          <w:szCs w:val="28"/>
          <w:lang w:eastAsia="en-US"/>
        </w:rPr>
        <w:t xml:space="preserve">5. </w:t>
      </w:r>
      <w:r>
        <w:rPr>
          <w:sz w:val="28"/>
          <w:szCs w:val="28"/>
          <w:lang w:eastAsia="en-US"/>
        </w:rPr>
        <w:t>ФСБУ 14/2022</w:t>
      </w:r>
      <w:r w:rsidRPr="005946BF"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  <w:lang w:eastAsia="en-US"/>
        </w:rPr>
        <w:t>Н</w:t>
      </w:r>
      <w:r w:rsidRPr="005946BF">
        <w:rPr>
          <w:sz w:val="28"/>
          <w:szCs w:val="28"/>
          <w:lang w:eastAsia="en-US"/>
        </w:rPr>
        <w:t>ематериальны</w:t>
      </w:r>
      <w:r>
        <w:rPr>
          <w:sz w:val="28"/>
          <w:szCs w:val="28"/>
          <w:lang w:eastAsia="en-US"/>
        </w:rPr>
        <w:t>е</w:t>
      </w:r>
      <w:r w:rsidRPr="005946BF">
        <w:rPr>
          <w:sz w:val="28"/>
          <w:szCs w:val="28"/>
          <w:lang w:eastAsia="en-US"/>
        </w:rPr>
        <w:t xml:space="preserve"> актив</w:t>
      </w:r>
      <w:r>
        <w:rPr>
          <w:sz w:val="28"/>
          <w:szCs w:val="28"/>
          <w:lang w:eastAsia="en-US"/>
        </w:rPr>
        <w:t>ы</w:t>
      </w:r>
      <w:r w:rsidRPr="005946BF">
        <w:rPr>
          <w:sz w:val="28"/>
          <w:szCs w:val="28"/>
          <w:lang w:eastAsia="en-US"/>
        </w:rPr>
        <w:t xml:space="preserve">», утверждено Приказом Минфина России от от 30.05.2022 </w:t>
      </w:r>
      <w:r>
        <w:rPr>
          <w:sz w:val="28"/>
          <w:szCs w:val="28"/>
          <w:lang w:eastAsia="en-US"/>
        </w:rPr>
        <w:t>№</w:t>
      </w:r>
      <w:r w:rsidRPr="005946BF">
        <w:rPr>
          <w:sz w:val="28"/>
          <w:szCs w:val="28"/>
          <w:lang w:eastAsia="en-US"/>
        </w:rPr>
        <w:t xml:space="preserve"> 86н</w:t>
      </w:r>
    </w:p>
    <w:p w14:paraId="2C90D136" w14:textId="77777777" w:rsidR="005946BF" w:rsidRP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 w:rsidRPr="005946BF">
        <w:rPr>
          <w:sz w:val="28"/>
          <w:szCs w:val="28"/>
          <w:lang w:eastAsia="en-US"/>
        </w:rPr>
        <w:t>6. Положение по бухгалтерскому учету «Расходы организации» ПБУ 10/99», утверждено  Приказом Минфина России от 06.05.1999 №33н</w:t>
      </w:r>
    </w:p>
    <w:p w14:paraId="4AB6E281" w14:textId="6FFA2B7B" w:rsidR="005946BF" w:rsidRP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 w:rsidRPr="005946BF">
        <w:rPr>
          <w:sz w:val="28"/>
          <w:szCs w:val="28"/>
          <w:lang w:eastAsia="en-US"/>
        </w:rPr>
        <w:t>7. Положение по бухгалтерскому учету «Доходы организации</w:t>
      </w:r>
      <w:r>
        <w:rPr>
          <w:sz w:val="28"/>
          <w:szCs w:val="28"/>
          <w:lang w:eastAsia="en-US"/>
        </w:rPr>
        <w:t>»</w:t>
      </w:r>
      <w:r w:rsidRPr="005946BF">
        <w:rPr>
          <w:sz w:val="28"/>
          <w:szCs w:val="28"/>
          <w:lang w:eastAsia="en-US"/>
        </w:rPr>
        <w:t xml:space="preserve"> ПБУ 9/99», утверждено Приказом Минфина России от 06.05.1999 № 32н</w:t>
      </w:r>
    </w:p>
    <w:p w14:paraId="6B630FC2" w14:textId="77777777" w:rsid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</w:p>
    <w:p w14:paraId="52606BE7" w14:textId="77777777" w:rsidR="005946BF" w:rsidRDefault="005946BF" w:rsidP="005946BF">
      <w:pPr>
        <w:ind w:firstLine="709"/>
        <w:jc w:val="both"/>
        <w:rPr>
          <w:i/>
          <w:sz w:val="28"/>
          <w:szCs w:val="28"/>
          <w:lang w:eastAsia="en-US"/>
        </w:rPr>
      </w:pPr>
      <w:r w:rsidRPr="005946BF">
        <w:rPr>
          <w:i/>
          <w:sz w:val="28"/>
          <w:szCs w:val="28"/>
          <w:lang w:eastAsia="en-US"/>
        </w:rPr>
        <w:t xml:space="preserve">Основная </w:t>
      </w:r>
      <w:r>
        <w:rPr>
          <w:i/>
          <w:sz w:val="28"/>
          <w:szCs w:val="28"/>
          <w:lang w:eastAsia="en-US"/>
        </w:rPr>
        <w:t>литература</w:t>
      </w:r>
    </w:p>
    <w:p w14:paraId="2D83CA0C" w14:textId="76E3E572" w:rsid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8.</w:t>
      </w:r>
      <w:r w:rsidRPr="005946BF">
        <w:rPr>
          <w:sz w:val="28"/>
          <w:szCs w:val="28"/>
          <w:lang w:eastAsia="en-US"/>
        </w:rPr>
        <w:t xml:space="preserve"> Демина, И. Д., Управленческий учет : учебное пособие / И. Д. Демина, В. В. Сорокина. — Москва : КноРус, 2021. — 175 с.— U</w:t>
      </w:r>
      <w:r>
        <w:rPr>
          <w:sz w:val="28"/>
          <w:szCs w:val="28"/>
          <w:lang w:eastAsia="en-US"/>
        </w:rPr>
        <w:t xml:space="preserve">RL: </w:t>
      </w:r>
      <w:hyperlink r:id="rId10" w:history="1">
        <w:r w:rsidRPr="00C448E0">
          <w:rPr>
            <w:rStyle w:val="a6"/>
            <w:sz w:val="28"/>
            <w:szCs w:val="28"/>
            <w:lang w:eastAsia="en-US"/>
          </w:rPr>
          <w:t>https://book.ru/book/940123</w:t>
        </w:r>
      </w:hyperlink>
    </w:p>
    <w:p w14:paraId="7432B7C3" w14:textId="065295D2" w:rsidR="005946BF" w:rsidRP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9. </w:t>
      </w:r>
      <w:r w:rsidRPr="005946BF">
        <w:rPr>
          <w:sz w:val="28"/>
          <w:szCs w:val="28"/>
          <w:lang w:eastAsia="en-US"/>
        </w:rPr>
        <w:t>Волкова, О. Н.  Управленческий учет : учебник и практикум для вузов / О. Н. Волкова. — Москва : Издательство Юрайт, 2021. — 461 с. — URL: https://urait.ru/bcode/470084</w:t>
      </w:r>
      <w:r w:rsidRPr="005946BF">
        <w:rPr>
          <w:sz w:val="28"/>
          <w:szCs w:val="28"/>
          <w:lang w:eastAsia="en-US"/>
        </w:rPr>
        <w:cr/>
      </w:r>
    </w:p>
    <w:p w14:paraId="58C0A2BC" w14:textId="5F7AD537" w:rsidR="005946BF" w:rsidRPr="005946BF" w:rsidRDefault="005946BF" w:rsidP="005946BF">
      <w:pPr>
        <w:ind w:firstLine="709"/>
        <w:jc w:val="both"/>
        <w:rPr>
          <w:i/>
          <w:sz w:val="28"/>
          <w:szCs w:val="28"/>
          <w:lang w:eastAsia="en-US"/>
        </w:rPr>
      </w:pPr>
      <w:r w:rsidRPr="005946BF">
        <w:rPr>
          <w:i/>
          <w:sz w:val="28"/>
          <w:szCs w:val="28"/>
          <w:lang w:eastAsia="en-US"/>
        </w:rPr>
        <w:t>Дополнительная</w:t>
      </w:r>
      <w:r>
        <w:rPr>
          <w:i/>
          <w:sz w:val="28"/>
          <w:szCs w:val="28"/>
          <w:lang w:eastAsia="en-US"/>
        </w:rPr>
        <w:t xml:space="preserve"> литература</w:t>
      </w:r>
    </w:p>
    <w:p w14:paraId="52CE83D2" w14:textId="50B5430B" w:rsidR="00284C73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10. </w:t>
      </w:r>
      <w:r w:rsidRPr="005946BF">
        <w:rPr>
          <w:sz w:val="28"/>
          <w:szCs w:val="28"/>
          <w:lang w:eastAsia="en-US"/>
        </w:rPr>
        <w:t xml:space="preserve">Управленческий учет: сборник задач : учебное пособие / Вахрушина М.А., под ред., Малиновская Н.В., под ред., Полулех М.В., Алейникова М.Ю., Демина И.Д., Лялькова Е.Е., Ситникова В.А., Сорокина В.В., Толчеева А.А. — Москва : КноРус, 2021. — 127 с. —URL: </w:t>
      </w:r>
      <w:hyperlink r:id="rId11" w:history="1">
        <w:r w:rsidR="00284C73" w:rsidRPr="00C448E0">
          <w:rPr>
            <w:rStyle w:val="a6"/>
            <w:sz w:val="28"/>
            <w:szCs w:val="28"/>
            <w:lang w:eastAsia="en-US"/>
          </w:rPr>
          <w:t>https://book.ru/book/936272</w:t>
        </w:r>
      </w:hyperlink>
    </w:p>
    <w:p w14:paraId="451505C6" w14:textId="44D158E1" w:rsidR="005946BF" w:rsidRPr="005946BF" w:rsidRDefault="00284C73" w:rsidP="00284C7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11. </w:t>
      </w:r>
      <w:r w:rsidR="005946BF" w:rsidRPr="005946BF">
        <w:rPr>
          <w:sz w:val="28"/>
          <w:szCs w:val="28"/>
          <w:lang w:eastAsia="en-US"/>
        </w:rPr>
        <w:t xml:space="preserve">Вахрушина, М. А., Управленческий учет для менеджеров + еПриложение: Тесты : учебник / М. А. Вахрушина. — Москва : КноРус, 2021. — 320 с.— URL: https://book.ru/book/941557 </w:t>
      </w:r>
      <w:r w:rsidR="005946BF" w:rsidRPr="005946BF">
        <w:rPr>
          <w:sz w:val="28"/>
          <w:szCs w:val="28"/>
          <w:lang w:eastAsia="en-US"/>
        </w:rPr>
        <w:cr/>
      </w:r>
    </w:p>
    <w:p w14:paraId="528B5A97" w14:textId="77777777" w:rsidR="005946BF" w:rsidRPr="00284C73" w:rsidRDefault="005946BF" w:rsidP="005946BF">
      <w:pPr>
        <w:ind w:firstLine="709"/>
        <w:jc w:val="both"/>
        <w:rPr>
          <w:b/>
          <w:sz w:val="28"/>
          <w:szCs w:val="28"/>
          <w:lang w:eastAsia="en-US"/>
        </w:rPr>
      </w:pPr>
      <w:r w:rsidRPr="00284C73">
        <w:rPr>
          <w:b/>
          <w:sz w:val="28"/>
          <w:szCs w:val="28"/>
          <w:lang w:eastAsia="en-US"/>
        </w:rPr>
        <w:t>9. Перечень ресурсов информационно-телекоммуникационной сети «Интернет», необходимых для освоения дисциплины</w:t>
      </w:r>
    </w:p>
    <w:p w14:paraId="471F2EA4" w14:textId="22544B2A" w:rsidR="005946BF" w:rsidRP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 w:rsidRPr="005946BF">
        <w:rPr>
          <w:sz w:val="28"/>
          <w:szCs w:val="28"/>
          <w:lang w:eastAsia="en-US"/>
        </w:rPr>
        <w:t>1. http://library.fa.ru;</w:t>
      </w:r>
    </w:p>
    <w:p w14:paraId="124D36FA" w14:textId="77777777" w:rsidR="005946BF" w:rsidRP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 w:rsidRPr="005946BF">
        <w:rPr>
          <w:sz w:val="28"/>
          <w:szCs w:val="28"/>
          <w:lang w:eastAsia="en-US"/>
        </w:rPr>
        <w:t xml:space="preserve">2. http://elibrary.ru ; </w:t>
      </w:r>
    </w:p>
    <w:p w14:paraId="0CC00F54" w14:textId="2E4B85AF" w:rsidR="0080488E" w:rsidRDefault="005946BF" w:rsidP="005946BF">
      <w:pPr>
        <w:ind w:firstLine="709"/>
        <w:jc w:val="both"/>
        <w:rPr>
          <w:sz w:val="28"/>
          <w:szCs w:val="28"/>
          <w:lang w:eastAsia="en-US"/>
        </w:rPr>
      </w:pPr>
      <w:r w:rsidRPr="005946BF">
        <w:rPr>
          <w:sz w:val="28"/>
          <w:szCs w:val="28"/>
          <w:lang w:eastAsia="en-US"/>
        </w:rPr>
        <w:t xml:space="preserve">3. </w:t>
      </w:r>
      <w:hyperlink r:id="rId12" w:history="1">
        <w:r w:rsidRPr="00284C73">
          <w:rPr>
            <w:rStyle w:val="a6"/>
            <w:color w:val="auto"/>
            <w:sz w:val="28"/>
            <w:szCs w:val="28"/>
            <w:u w:val="none"/>
            <w:lang w:eastAsia="en-US"/>
          </w:rPr>
          <w:t>http://www.znanium.com</w:t>
        </w:r>
      </w:hyperlink>
    </w:p>
    <w:p w14:paraId="192A505A" w14:textId="77777777" w:rsidR="005946BF" w:rsidRDefault="005946BF" w:rsidP="005946BF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0" w:name="_Toc114331904"/>
      <w:bookmarkStart w:id="11" w:name="_Toc114433371"/>
      <w:bookmarkStart w:id="12" w:name="_Toc114434967"/>
      <w:bookmarkStart w:id="13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0"/>
      <w:bookmarkEnd w:id="11"/>
      <w:bookmarkEnd w:id="12"/>
      <w:bookmarkEnd w:id="13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DB3E2F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D545A6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DB3E2F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D545A6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DB3E2F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D545A6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DB3E2F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D545A6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4" w:name="_Toc45325191"/>
      <w:bookmarkStart w:id="15" w:name="_Toc114331905"/>
      <w:bookmarkStart w:id="16" w:name="_Toc114433372"/>
      <w:bookmarkStart w:id="17" w:name="_Toc114434968"/>
      <w:bookmarkStart w:id="18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19" w:name="_Toc33011011"/>
      <w:bookmarkStart w:id="20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1" w:name="_Toc531614950"/>
      <w:bookmarkStart w:id="22" w:name="_Toc531686467"/>
      <w:bookmarkStart w:id="23" w:name="_Toc44773799"/>
      <w:bookmarkStart w:id="24" w:name="_Toc44787416"/>
      <w:bookmarkStart w:id="25" w:name="_Toc513478135"/>
      <w:bookmarkStart w:id="26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1"/>
      <w:bookmarkEnd w:id="22"/>
      <w:bookmarkEnd w:id="23"/>
      <w:bookmarkEnd w:id="24"/>
    </w:p>
    <w:p w14:paraId="3EBCA6F7" w14:textId="77777777" w:rsidR="00D7797F" w:rsidRPr="00602290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bookmarkStart w:id="27" w:name="_Toc531614953"/>
      <w:bookmarkStart w:id="28" w:name="_Toc531686470"/>
      <w:bookmarkStart w:id="29" w:name="_Toc44773800"/>
      <w:bookmarkStart w:id="30" w:name="_Toc44787417"/>
      <w:r w:rsidRPr="00602290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602290">
        <w:rPr>
          <w:iCs/>
          <w:sz w:val="28"/>
          <w:szCs w:val="28"/>
          <w:lang w:val="en-US" w:eastAsia="en-US"/>
        </w:rPr>
        <w:t>.</w:t>
      </w:r>
    </w:p>
    <w:p w14:paraId="665E33E2" w14:textId="77777777" w:rsidR="00D7797F" w:rsidRPr="00602290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r w:rsidRPr="00602290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602290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27"/>
      <w:bookmarkEnd w:id="28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29"/>
      <w:bookmarkEnd w:id="30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1" w:name="_Toc45147721"/>
      <w:bookmarkStart w:id="32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3" w:name="_Toc114331906"/>
      <w:bookmarkStart w:id="34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35" w:name="_Toc409641762"/>
      <w:bookmarkStart w:id="36" w:name="_Toc411237210"/>
      <w:bookmarkStart w:id="37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35"/>
      <w:bookmarkEnd w:id="36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25"/>
      <w:bookmarkEnd w:id="26"/>
      <w:bookmarkEnd w:id="31"/>
      <w:bookmarkEnd w:id="32"/>
      <w:bookmarkEnd w:id="33"/>
      <w:bookmarkEnd w:id="34"/>
      <w:bookmarkEnd w:id="37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B4395" w14:textId="77777777" w:rsidR="00D545A6" w:rsidRDefault="00D545A6" w:rsidP="00B13937">
      <w:r>
        <w:separator/>
      </w:r>
    </w:p>
  </w:endnote>
  <w:endnote w:type="continuationSeparator" w:id="0">
    <w:p w14:paraId="6E7BB5A8" w14:textId="77777777" w:rsidR="00D545A6" w:rsidRDefault="00D545A6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FAE22" w14:textId="77777777" w:rsidR="00D545A6" w:rsidRDefault="00D545A6" w:rsidP="00B13937">
      <w:r>
        <w:separator/>
      </w:r>
    </w:p>
  </w:footnote>
  <w:footnote w:type="continuationSeparator" w:id="0">
    <w:p w14:paraId="72D2F5CF" w14:textId="77777777" w:rsidR="00D545A6" w:rsidRDefault="00D545A6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E2F">
          <w:rPr>
            <w:noProof/>
          </w:rPr>
          <w:t>3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D545A6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49E4"/>
    <w:rsid w:val="000465D9"/>
    <w:rsid w:val="00047442"/>
    <w:rsid w:val="00071F0F"/>
    <w:rsid w:val="000759A0"/>
    <w:rsid w:val="00092F47"/>
    <w:rsid w:val="000A1399"/>
    <w:rsid w:val="000B4E0D"/>
    <w:rsid w:val="000C3E2B"/>
    <w:rsid w:val="000F65B9"/>
    <w:rsid w:val="0013415B"/>
    <w:rsid w:val="00163BBA"/>
    <w:rsid w:val="00191561"/>
    <w:rsid w:val="001B075F"/>
    <w:rsid w:val="001B49AD"/>
    <w:rsid w:val="001C11AF"/>
    <w:rsid w:val="00246309"/>
    <w:rsid w:val="00284C73"/>
    <w:rsid w:val="002B023A"/>
    <w:rsid w:val="002B1D3A"/>
    <w:rsid w:val="002D4426"/>
    <w:rsid w:val="00321DD8"/>
    <w:rsid w:val="00324EFC"/>
    <w:rsid w:val="00327096"/>
    <w:rsid w:val="00345E21"/>
    <w:rsid w:val="00374501"/>
    <w:rsid w:val="003F0F69"/>
    <w:rsid w:val="00422EEA"/>
    <w:rsid w:val="00435DA4"/>
    <w:rsid w:val="00440D09"/>
    <w:rsid w:val="004E1E09"/>
    <w:rsid w:val="004E22B4"/>
    <w:rsid w:val="00535F0F"/>
    <w:rsid w:val="005946BF"/>
    <w:rsid w:val="0059632B"/>
    <w:rsid w:val="005972B3"/>
    <w:rsid w:val="005A0C0B"/>
    <w:rsid w:val="005B73FF"/>
    <w:rsid w:val="005C2CD4"/>
    <w:rsid w:val="005C32DC"/>
    <w:rsid w:val="005F47F2"/>
    <w:rsid w:val="00602290"/>
    <w:rsid w:val="006306BA"/>
    <w:rsid w:val="00631598"/>
    <w:rsid w:val="00643639"/>
    <w:rsid w:val="00654D68"/>
    <w:rsid w:val="00655C5A"/>
    <w:rsid w:val="006842CB"/>
    <w:rsid w:val="00705A8C"/>
    <w:rsid w:val="00711227"/>
    <w:rsid w:val="00761016"/>
    <w:rsid w:val="007B1DCD"/>
    <w:rsid w:val="007B6E07"/>
    <w:rsid w:val="007C3CDF"/>
    <w:rsid w:val="007D4307"/>
    <w:rsid w:val="007E07A2"/>
    <w:rsid w:val="0080488E"/>
    <w:rsid w:val="00824711"/>
    <w:rsid w:val="00883B06"/>
    <w:rsid w:val="00892536"/>
    <w:rsid w:val="008B512A"/>
    <w:rsid w:val="008C3FEF"/>
    <w:rsid w:val="008F403C"/>
    <w:rsid w:val="008F74D9"/>
    <w:rsid w:val="008F7CD5"/>
    <w:rsid w:val="00962E15"/>
    <w:rsid w:val="009923FC"/>
    <w:rsid w:val="009A52ED"/>
    <w:rsid w:val="009C3BA8"/>
    <w:rsid w:val="009C648A"/>
    <w:rsid w:val="00A15AEE"/>
    <w:rsid w:val="00A353AC"/>
    <w:rsid w:val="00A73467"/>
    <w:rsid w:val="00A93052"/>
    <w:rsid w:val="00AA2CBC"/>
    <w:rsid w:val="00AB0D24"/>
    <w:rsid w:val="00B13937"/>
    <w:rsid w:val="00B26FD0"/>
    <w:rsid w:val="00B507F1"/>
    <w:rsid w:val="00B53C48"/>
    <w:rsid w:val="00B677D7"/>
    <w:rsid w:val="00BC4DD1"/>
    <w:rsid w:val="00BE2D35"/>
    <w:rsid w:val="00C17C70"/>
    <w:rsid w:val="00C90FA5"/>
    <w:rsid w:val="00CF1499"/>
    <w:rsid w:val="00D545A6"/>
    <w:rsid w:val="00D7797F"/>
    <w:rsid w:val="00D83244"/>
    <w:rsid w:val="00D9242D"/>
    <w:rsid w:val="00DA6A2C"/>
    <w:rsid w:val="00DB3E2F"/>
    <w:rsid w:val="00DD5EC5"/>
    <w:rsid w:val="00E22CE3"/>
    <w:rsid w:val="00E412B9"/>
    <w:rsid w:val="00E4299C"/>
    <w:rsid w:val="00ED5C5A"/>
    <w:rsid w:val="00EE3304"/>
    <w:rsid w:val="00EE5D77"/>
    <w:rsid w:val="00EE6B29"/>
    <w:rsid w:val="00F033A2"/>
    <w:rsid w:val="00F139B8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nanium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362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book.ru/book/940123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32B6F-DD58-469C-885E-000FC49C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5814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Учетная запись Майкрософт</cp:lastModifiedBy>
  <cp:revision>7</cp:revision>
  <cp:lastPrinted>2022-10-18T05:07:00Z</cp:lastPrinted>
  <dcterms:created xsi:type="dcterms:W3CDTF">2024-10-09T07:52:00Z</dcterms:created>
  <dcterms:modified xsi:type="dcterms:W3CDTF">2024-10-10T02:35:00Z</dcterms:modified>
</cp:coreProperties>
</file>